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651D" w14:textId="77777777" w:rsidR="00DD7298" w:rsidRPr="001E66E9" w:rsidRDefault="00DD7298" w:rsidP="00BE7FE2">
      <w:pPr>
        <w:tabs>
          <w:tab w:val="left" w:pos="450"/>
        </w:tabs>
        <w:spacing w:line="254" w:lineRule="auto"/>
        <w:ind w:right="-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8" w:type="dxa"/>
        <w:tblInd w:w="-252" w:type="dxa"/>
        <w:tblLook w:val="01E0" w:firstRow="1" w:lastRow="1" w:firstColumn="1" w:lastColumn="1" w:noHBand="0" w:noVBand="0"/>
      </w:tblPr>
      <w:tblGrid>
        <w:gridCol w:w="4392"/>
        <w:gridCol w:w="5406"/>
      </w:tblGrid>
      <w:tr w:rsidR="00DD7298" w:rsidRPr="001E66E9" w14:paraId="52CB4359" w14:textId="77777777" w:rsidTr="00D41400">
        <w:tc>
          <w:tcPr>
            <w:tcW w:w="4392" w:type="dxa"/>
            <w:hideMark/>
          </w:tcPr>
          <w:p w14:paraId="3132FBCD" w14:textId="77777777" w:rsidR="00DD7298" w:rsidRPr="001E66E9" w:rsidRDefault="00DD7298" w:rsidP="00FB1643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6"/>
              </w:rPr>
            </w:pPr>
            <w:r w:rsidRPr="001E66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6"/>
                <w:lang w:eastAsia="ko-KR"/>
              </w:rPr>
              <w:t>HỘI NGƯỜI MÙ VIỆT NAM</w:t>
            </w:r>
          </w:p>
          <w:p w14:paraId="0BF2C164" w14:textId="77777777" w:rsidR="00DD7298" w:rsidRPr="001E66E9" w:rsidRDefault="00DD7298" w:rsidP="00D4140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ko-KR"/>
              </w:rPr>
              <w:t>––––––––––––––––––</w:t>
            </w:r>
          </w:p>
          <w:p w14:paraId="7AF1CB9A" w14:textId="762E4EA5" w:rsidR="00DD7298" w:rsidRPr="001E66E9" w:rsidRDefault="00DD7298" w:rsidP="00FB1643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ko-KR"/>
              </w:rPr>
              <w:t xml:space="preserve">Số: </w:t>
            </w:r>
            <w:r w:rsidR="002A574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ko-KR"/>
              </w:rPr>
              <w:t>33</w:t>
            </w:r>
            <w:r w:rsidRPr="001E66E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ko-KR"/>
              </w:rPr>
              <w:t>/</w:t>
            </w:r>
            <w:r w:rsidRPr="001E6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ko-KR"/>
              </w:rPr>
              <w:t>HNM - TVG</w:t>
            </w:r>
          </w:p>
          <w:p w14:paraId="56621A71" w14:textId="77777777" w:rsidR="002A5741" w:rsidRDefault="00DD7298" w:rsidP="00D41400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  <w:t xml:space="preserve">V/v phát động </w:t>
            </w:r>
            <w:r w:rsidRPr="00DA6FA9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  <w:t>Cuộc thi</w:t>
            </w:r>
          </w:p>
          <w:p w14:paraId="206C1CDC" w14:textId="61F1F968" w:rsidR="00D41400" w:rsidRDefault="00DD7298" w:rsidP="00D41400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  <w:t>“</w:t>
            </w:r>
            <w:r w:rsidR="00AD0CB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  <w:t xml:space="preserve">Tìm hiểu truyền thống 55 </w:t>
            </w:r>
            <w:r w:rsidR="00380A6B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  <w:t xml:space="preserve">năm </w:t>
            </w:r>
            <w:r w:rsidR="00AD0CB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  <w:t>xây dựng</w:t>
            </w:r>
          </w:p>
          <w:p w14:paraId="291CCE94" w14:textId="091BEF17" w:rsidR="00DD7298" w:rsidRPr="001E66E9" w:rsidRDefault="00D41400" w:rsidP="00D4140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  <w:t xml:space="preserve">       </w:t>
            </w:r>
            <w:r w:rsidR="00AD0CB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  <w:t>và phát triển Hội Người mù Việt Nam</w:t>
            </w:r>
            <w:r w:rsidR="00DD7298" w:rsidRPr="00DA6FA9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lang w:eastAsia="ko-KR"/>
              </w:rPr>
              <w:t>”</w:t>
            </w:r>
          </w:p>
        </w:tc>
        <w:tc>
          <w:tcPr>
            <w:tcW w:w="5406" w:type="dxa"/>
            <w:hideMark/>
          </w:tcPr>
          <w:p w14:paraId="512DD284" w14:textId="77777777" w:rsidR="00DD7298" w:rsidRPr="001E66E9" w:rsidRDefault="00DD7298" w:rsidP="00FB1643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6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6"/>
                <w:lang w:eastAsia="ko-KR"/>
              </w:rPr>
              <w:t xml:space="preserve">    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E66E9"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6"/>
                    <w:lang w:eastAsia="ko-KR"/>
                  </w:rPr>
                  <w:t>NAM</w:t>
                </w:r>
              </w:smartTag>
            </w:smartTag>
          </w:p>
          <w:p w14:paraId="65F1E81E" w14:textId="77777777" w:rsidR="00DD7298" w:rsidRPr="001E66E9" w:rsidRDefault="00DD7298" w:rsidP="00FB1643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ko-KR"/>
              </w:rPr>
              <w:t>Độc lập - Tự do - Hạnh phúc</w:t>
            </w:r>
          </w:p>
          <w:p w14:paraId="0C62C2C2" w14:textId="77777777" w:rsidR="00DD7298" w:rsidRPr="001E66E9" w:rsidRDefault="00DD7298" w:rsidP="00FB1643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ko-KR"/>
              </w:rPr>
              <w:t>––––––––––––––––––––––</w:t>
            </w:r>
          </w:p>
          <w:p w14:paraId="43D6499E" w14:textId="77777777" w:rsidR="00DD7298" w:rsidRPr="001E66E9" w:rsidRDefault="00DD7298" w:rsidP="00D41400">
            <w:pPr>
              <w:spacing w:after="0" w:line="240" w:lineRule="auto"/>
              <w:ind w:left="-105" w:right="-360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ko-KR"/>
              </w:rPr>
              <w:t xml:space="preserve">               </w:t>
            </w:r>
          </w:p>
          <w:p w14:paraId="0ED314A2" w14:textId="3D15CC3E" w:rsidR="00DD7298" w:rsidRPr="001E66E9" w:rsidRDefault="00DD7298" w:rsidP="00FB1643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i/>
                <w:iCs/>
                <w:spacing w:val="-4"/>
                <w:lang w:val="vi-VN" w:eastAsia="ko-KR"/>
              </w:rPr>
              <w:t xml:space="preserve">                      </w:t>
            </w:r>
            <w:r w:rsidRPr="001E66E9"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ko-KR"/>
              </w:rPr>
              <w:t xml:space="preserve">  </w:t>
            </w:r>
            <w:r w:rsidRPr="001E66E9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ko-KR"/>
              </w:rPr>
              <w:t>Hà Nội, ngày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ko-KR"/>
              </w:rPr>
              <w:t xml:space="preserve"> </w:t>
            </w:r>
            <w:r w:rsidR="002A5741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ko-KR"/>
              </w:rPr>
              <w:t>26</w:t>
            </w:r>
            <w:r w:rsidRPr="001E66E9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ko-KR"/>
              </w:rPr>
              <w:t xml:space="preserve"> tháng</w:t>
            </w:r>
            <w:r w:rsidR="00AD0CBE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ko-KR"/>
              </w:rPr>
              <w:t xml:space="preserve"> 01 </w:t>
            </w:r>
            <w:r w:rsidRPr="001E66E9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ko-KR"/>
              </w:rPr>
              <w:t>năm 202</w:t>
            </w:r>
            <w:r w:rsidR="00AD0CBE">
              <w:rPr>
                <w:rFonts w:ascii="Times New Roman" w:eastAsia="Times New Roman" w:hAnsi="Times New Roman" w:cs="Times New Roman"/>
                <w:i/>
                <w:iCs/>
                <w:spacing w:val="-4"/>
                <w:sz w:val="26"/>
                <w:szCs w:val="26"/>
                <w:lang w:eastAsia="ko-KR"/>
              </w:rPr>
              <w:t>4</w:t>
            </w:r>
          </w:p>
        </w:tc>
      </w:tr>
    </w:tbl>
    <w:p w14:paraId="5AE38585" w14:textId="77777777" w:rsidR="00DD7298" w:rsidRPr="001E66E9" w:rsidRDefault="00DD7298" w:rsidP="00FB1643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5863780" w14:textId="77777777" w:rsidR="00DD7298" w:rsidRPr="001E66E9" w:rsidRDefault="00DD7298" w:rsidP="00FB1643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i/>
          <w:lang w:eastAsia="ko-KR"/>
        </w:rPr>
      </w:pPr>
    </w:p>
    <w:p w14:paraId="690C10D3" w14:textId="77777777" w:rsidR="00DD7298" w:rsidRPr="001E66E9" w:rsidRDefault="00DD7298" w:rsidP="00FB1643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i/>
          <w:lang w:eastAsia="ko-KR"/>
        </w:rPr>
      </w:pPr>
    </w:p>
    <w:p w14:paraId="0EEE5B01" w14:textId="77777777" w:rsidR="00DD7298" w:rsidRPr="001E66E9" w:rsidRDefault="00DD7298" w:rsidP="00FB1643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E66E9">
        <w:rPr>
          <w:rFonts w:ascii="Times New Roman" w:eastAsia="Times New Roman" w:hAnsi="Times New Roman" w:cs="Times New Roman"/>
          <w:b/>
          <w:i/>
          <w:lang w:eastAsia="ko-KR"/>
        </w:rPr>
        <w:t xml:space="preserve">                         </w:t>
      </w:r>
      <w:r w:rsidRPr="001E66E9">
        <w:rPr>
          <w:rFonts w:ascii="Times New Roman" w:eastAsia="Times New Roman" w:hAnsi="Times New Roman" w:cs="Times New Roman"/>
          <w:b/>
          <w:i/>
          <w:lang w:eastAsia="ko-KR"/>
        </w:rPr>
        <w:tab/>
      </w:r>
      <w:r w:rsidRPr="001E66E9">
        <w:rPr>
          <w:rFonts w:ascii="Times New Roman" w:eastAsia="Times New Roman" w:hAnsi="Times New Roman" w:cs="Times New Roman"/>
          <w:b/>
          <w:i/>
          <w:lang w:eastAsia="ko-KR"/>
        </w:rPr>
        <w:tab/>
      </w:r>
      <w:r w:rsidRPr="001E66E9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Kính gửi</w:t>
      </w:r>
      <w:r w:rsidRPr="001E66E9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: </w:t>
      </w:r>
      <w:r w:rsidRPr="001E66E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Các Tỉnh, Thành hội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.</w:t>
      </w:r>
    </w:p>
    <w:p w14:paraId="6925DB80" w14:textId="77777777" w:rsidR="00DD7298" w:rsidRPr="001E66E9" w:rsidRDefault="00DD7298" w:rsidP="00FB1643">
      <w:pPr>
        <w:spacing w:after="0" w:line="276" w:lineRule="auto"/>
        <w:ind w:left="1440" w:right="-3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1E66E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         </w:t>
      </w:r>
      <w:r w:rsidRPr="001E66E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ab/>
        <w:t xml:space="preserve">   </w:t>
      </w:r>
      <w:r w:rsidRPr="001E66E9">
        <w:rPr>
          <w:rFonts w:ascii="Times New Roman" w:eastAsia="Times New Roman" w:hAnsi="Times New Roman" w:cs="Times New Roman"/>
          <w:b/>
          <w:sz w:val="28"/>
          <w:szCs w:val="28"/>
          <w:lang w:val="vi-VN" w:eastAsia="ko-KR"/>
        </w:rPr>
        <w:t xml:space="preserve">   </w:t>
      </w:r>
      <w:r w:rsidRPr="001E66E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Chi hội Người mù trực thuộc TW Hội</w:t>
      </w:r>
    </w:p>
    <w:p w14:paraId="6C62A8CC" w14:textId="77777777" w:rsidR="00DD7298" w:rsidRPr="001E66E9" w:rsidRDefault="00DD7298" w:rsidP="00FB1643">
      <w:pPr>
        <w:spacing w:after="0" w:line="276" w:lineRule="auto"/>
        <w:ind w:left="1440" w:right="-3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</w:p>
    <w:p w14:paraId="33F7FBC8" w14:textId="12340CC9" w:rsidR="00DD7298" w:rsidRPr="001E66E9" w:rsidRDefault="00DD7298" w:rsidP="00BE7FE2">
      <w:pPr>
        <w:spacing w:after="0" w:line="240" w:lineRule="auto"/>
        <w:ind w:right="-360"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Thực hiện kế hoạch công tác năm 202</w:t>
      </w:r>
      <w:r w:rsidR="00AD0CBE">
        <w:rPr>
          <w:rFonts w:ascii="Times New Roman" w:eastAsia="Times New Roman" w:hAnsi="Times New Roman" w:cs="Times New Roman"/>
          <w:sz w:val="28"/>
          <w:szCs w:val="28"/>
          <w:lang w:eastAsia="ko-KR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của Hội Người mù Việt Nam về </w:t>
      </w:r>
      <w:r w:rsidR="00AD0CBE">
        <w:rPr>
          <w:rFonts w:ascii="Times New Roman" w:eastAsia="Times New Roman" w:hAnsi="Times New Roman" w:cs="Times New Roman"/>
          <w:sz w:val="28"/>
          <w:szCs w:val="28"/>
          <w:lang w:eastAsia="ko-KR"/>
        </w:rPr>
        <w:t>việc tổ chức các hoạt động kỷ niệm 55 năm ngày thành lập Hội (17/4/1969 – 17/4/2024); kỷ niệm 26 năm ngày Người khuyết tật Việt Nam (18/4/1998 – 18/4/2024)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Pr="001E66E9">
        <w:rPr>
          <w:rFonts w:ascii="Times New Roman" w:eastAsia="Times New Roman" w:hAnsi="Times New Roman" w:cs="Times New Roman"/>
          <w:sz w:val="28"/>
          <w:szCs w:val="28"/>
          <w:lang w:val="vi-VN" w:eastAsia="ko-KR"/>
        </w:rPr>
        <w:t xml:space="preserve">Hội Người mù Việt Nam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phát động</w:t>
      </w:r>
      <w:r w:rsidRPr="001E66E9">
        <w:rPr>
          <w:rFonts w:ascii="Times New Roman" w:eastAsia="Times New Roman" w:hAnsi="Times New Roman" w:cs="Times New Roman"/>
          <w:sz w:val="28"/>
          <w:szCs w:val="28"/>
          <w:lang w:val="vi-VN" w:eastAsia="ko-KR"/>
        </w:rPr>
        <w:t xml:space="preserve"> Cuộc thi</w:t>
      </w:r>
      <w:r w:rsidR="00AD0CBE">
        <w:rPr>
          <w:rFonts w:ascii="Times New Roman" w:eastAsia="Times New Roman" w:hAnsi="Times New Roman" w:cs="Times New Roman"/>
          <w:i/>
          <w:iCs/>
          <w:spacing w:val="-4"/>
          <w:sz w:val="24"/>
          <w:lang w:eastAsia="ko-KR"/>
        </w:rPr>
        <w:t>“</w:t>
      </w:r>
      <w:r w:rsidR="00AD0CBE" w:rsidRPr="00AD0CBE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Tìm hiểu truyền thống 55 </w:t>
      </w:r>
      <w:r w:rsidR="00EB7799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năm </w:t>
      </w:r>
      <w:r w:rsidR="00AD0CBE" w:rsidRPr="00AD0CBE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xây dựng và phát triển Hội Người mù Việt Nam”</w:t>
      </w:r>
      <w:r w:rsidRPr="001E66E9">
        <w:rPr>
          <w:rFonts w:ascii="Times New Roman" w:eastAsia="Times New Roman" w:hAnsi="Times New Roman" w:cs="Times New Roman"/>
          <w:sz w:val="28"/>
          <w:szCs w:val="28"/>
          <w:lang w:val="vi-VN"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tới các </w:t>
      </w:r>
      <w:r w:rsidR="00C31C1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đơn vị </w:t>
      </w:r>
      <w:r w:rsidRPr="001E66E9"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ko-KR"/>
        </w:rPr>
        <w:t xml:space="preserve">với các nội dung như sau:  </w:t>
      </w:r>
    </w:p>
    <w:p w14:paraId="4B83076A" w14:textId="77777777" w:rsidR="00DD7298" w:rsidRPr="001E66E9" w:rsidRDefault="00DD7298" w:rsidP="00BE7FE2">
      <w:pPr>
        <w:spacing w:after="0" w:line="240" w:lineRule="auto"/>
        <w:ind w:right="-360" w:firstLine="540"/>
        <w:jc w:val="both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vi-VN" w:eastAsia="ko-KR"/>
        </w:rPr>
      </w:pPr>
      <w:r w:rsidRPr="001E66E9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vi-VN" w:eastAsia="ko-KR"/>
        </w:rPr>
        <w:t xml:space="preserve">1. Đối tượng tham gia: </w:t>
      </w:r>
    </w:p>
    <w:p w14:paraId="15A12110" w14:textId="5021A56D" w:rsidR="00DD7298" w:rsidRDefault="00DD7298" w:rsidP="009311A7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ko-KR"/>
        </w:rPr>
      </w:pPr>
      <w:r w:rsidRPr="00DA6FA9">
        <w:rPr>
          <w:rFonts w:ascii="Times New Roman" w:eastAsia="Calibri" w:hAnsi="Times New Roman" w:cs="Times New Roman"/>
          <w:sz w:val="28"/>
          <w:szCs w:val="28"/>
        </w:rPr>
        <w:t>Cuộc thi dành cho cán bộ, hội viên, học sinh, sinh viên khiếm thị trong toàn Hội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17E13BD" w14:textId="2B8770AB" w:rsidR="00DD7298" w:rsidRPr="009311A7" w:rsidRDefault="00DD7298" w:rsidP="00BE7FE2">
      <w:pPr>
        <w:spacing w:after="0" w:line="240" w:lineRule="auto"/>
        <w:ind w:right="-360"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E66E9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vi-VN" w:eastAsia="ko-KR"/>
        </w:rPr>
        <w:t>2. Thể lệ cuộc thi</w:t>
      </w:r>
      <w:r w:rsidRPr="001E66E9"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ko-KR"/>
        </w:rPr>
        <w:t>: Kèm theo công văn này là thể lệ Cuộc thi</w:t>
      </w:r>
      <w:r w:rsidR="009C4A8E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.</w:t>
      </w:r>
      <w:r w:rsidRPr="001E66E9"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ko-KR"/>
        </w:rPr>
        <w:t xml:space="preserve"> </w:t>
      </w:r>
      <w:r w:rsidR="009C4A8E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(Để các t</w:t>
      </w:r>
      <w:r w:rsidR="00D87DCF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hí sinh có thông tin tham dự cuộ</w:t>
      </w:r>
      <w:r w:rsidR="009C4A8E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c thi</w:t>
      </w:r>
      <w:r w:rsidR="00D87DCF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,</w:t>
      </w:r>
      <w:r w:rsidR="009C4A8E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 TW Hội gửi kèm </w:t>
      </w:r>
      <w:r w:rsidR="009311A7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Kỷ yếu </w:t>
      </w:r>
      <w:r w:rsidR="00D87DCF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“</w:t>
      </w:r>
      <w:r w:rsidR="009311A7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Hội Người mù Việt Nam</w:t>
      </w:r>
      <w:r w:rsidR="00D87DCF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: 50 năm</w:t>
      </w:r>
      <w:r w:rsidR="009311A7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 xây dựng và phát triển</w:t>
      </w:r>
      <w:r w:rsidR="00D87DCF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”</w:t>
      </w:r>
      <w:r w:rsidR="009C4A8E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)</w:t>
      </w:r>
    </w:p>
    <w:p w14:paraId="3CC82AF4" w14:textId="77777777" w:rsidR="00DD7298" w:rsidRPr="00E94CE6" w:rsidRDefault="00DD7298" w:rsidP="00BE7FE2">
      <w:pPr>
        <w:spacing w:after="0" w:line="240" w:lineRule="auto"/>
        <w:ind w:right="-360" w:firstLine="540"/>
        <w:jc w:val="both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vi-VN" w:eastAsia="ko-KR"/>
        </w:rPr>
      </w:pPr>
      <w:r w:rsidRPr="001E66E9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vi-VN" w:eastAsia="ko-KR"/>
        </w:rPr>
        <w:t>3. Thời gian</w:t>
      </w:r>
      <w:r w:rsidRPr="00E94CE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vi-VN" w:eastAsia="ko-KR"/>
        </w:rPr>
        <w:t xml:space="preserve"> tổ chức</w:t>
      </w:r>
      <w:r w:rsidRPr="001E66E9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vi-VN" w:eastAsia="ko-KR"/>
        </w:rPr>
        <w:t xml:space="preserve"> </w:t>
      </w:r>
    </w:p>
    <w:p w14:paraId="347030CD" w14:textId="2B271B4B" w:rsidR="000E4D1F" w:rsidRDefault="00DD7298" w:rsidP="00BE7FE2">
      <w:pPr>
        <w:spacing w:after="0" w:line="240" w:lineRule="auto"/>
        <w:ind w:left="720" w:right="-36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E1">
        <w:rPr>
          <w:rFonts w:ascii="Times New Roman" w:eastAsia="Calibri" w:hAnsi="Times New Roman" w:cs="Times New Roman"/>
          <w:sz w:val="28"/>
          <w:szCs w:val="28"/>
        </w:rPr>
        <w:t>Cuộc thi được tổ chức 2 vòng</w:t>
      </w:r>
      <w:r w:rsidR="000E4D1F">
        <w:rPr>
          <w:rFonts w:ascii="Times New Roman" w:eastAsia="Calibri" w:hAnsi="Times New Roman" w:cs="Times New Roman"/>
          <w:sz w:val="28"/>
          <w:szCs w:val="28"/>
        </w:rPr>
        <w:t>: Vòng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 sơ khảo</w:t>
      </w:r>
      <w:r w:rsidR="000E4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AE1">
        <w:rPr>
          <w:rFonts w:ascii="Times New Roman" w:eastAsia="Calibri" w:hAnsi="Times New Roman" w:cs="Times New Roman"/>
          <w:sz w:val="28"/>
          <w:szCs w:val="28"/>
        </w:rPr>
        <w:t>và vòng chung khảo toàn quốc.</w:t>
      </w:r>
    </w:p>
    <w:p w14:paraId="66249EB1" w14:textId="140C3C40" w:rsidR="00DD7298" w:rsidRDefault="00DD7298" w:rsidP="00BE7FE2">
      <w:pPr>
        <w:spacing w:after="0" w:line="240" w:lineRule="auto"/>
        <w:ind w:left="450" w:righ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AE1">
        <w:rPr>
          <w:rFonts w:ascii="Times New Roman" w:eastAsia="Calibri" w:hAnsi="Times New Roman" w:cs="Times New Roman"/>
          <w:b/>
          <w:bCs/>
          <w:sz w:val="28"/>
          <w:szCs w:val="28"/>
        </w:rPr>
        <w:t>a.Vòng sơ khảo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F357617" w14:textId="57E69A97" w:rsidR="00BE7FE2" w:rsidRDefault="00DD7298" w:rsidP="00BE7FE2">
      <w:pPr>
        <w:spacing w:after="0" w:line="240" w:lineRule="auto"/>
        <w:ind w:righ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Hội người mù các tỉnh, thành phố </w:t>
      </w:r>
      <w:r w:rsidR="00B52344">
        <w:rPr>
          <w:rFonts w:ascii="Times New Roman" w:eastAsia="Calibri" w:hAnsi="Times New Roman" w:cs="Times New Roman"/>
          <w:sz w:val="28"/>
          <w:szCs w:val="28"/>
        </w:rPr>
        <w:t xml:space="preserve">và Chi hội trực thuộc TW Hội 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tổ chức, từ </w:t>
      </w:r>
      <w:r w:rsidR="002A5741">
        <w:rPr>
          <w:rFonts w:ascii="Times New Roman" w:eastAsia="Calibri" w:hAnsi="Times New Roman" w:cs="Times New Roman"/>
          <w:sz w:val="28"/>
          <w:szCs w:val="28"/>
        </w:rPr>
        <w:t>ngày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D1F">
        <w:rPr>
          <w:rFonts w:ascii="Times New Roman" w:eastAsia="Calibri" w:hAnsi="Times New Roman" w:cs="Times New Roman"/>
          <w:sz w:val="28"/>
          <w:szCs w:val="28"/>
        </w:rPr>
        <w:t>2</w:t>
      </w:r>
      <w:r w:rsidR="00D87DCF">
        <w:rPr>
          <w:rFonts w:ascii="Times New Roman" w:eastAsia="Calibri" w:hAnsi="Times New Roman" w:cs="Times New Roman"/>
          <w:sz w:val="28"/>
          <w:szCs w:val="28"/>
        </w:rPr>
        <w:t>9</w:t>
      </w:r>
      <w:r w:rsidR="000E4D1F">
        <w:rPr>
          <w:rFonts w:ascii="Times New Roman" w:eastAsia="Calibri" w:hAnsi="Times New Roman" w:cs="Times New Roman"/>
          <w:sz w:val="28"/>
          <w:szCs w:val="28"/>
        </w:rPr>
        <w:t>/1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 đến </w:t>
      </w:r>
      <w:r w:rsidR="000E4D1F">
        <w:rPr>
          <w:rFonts w:ascii="Times New Roman" w:eastAsia="Calibri" w:hAnsi="Times New Roman" w:cs="Times New Roman"/>
          <w:sz w:val="28"/>
          <w:szCs w:val="28"/>
        </w:rPr>
        <w:t>ngày 15/3/2024</w:t>
      </w:r>
      <w:r w:rsidRPr="00195A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AE1">
        <w:rPr>
          <w:rFonts w:ascii="Times New Roman" w:eastAsia="Calibri" w:hAnsi="Times New Roman" w:cs="Times New Roman"/>
          <w:sz w:val="28"/>
          <w:szCs w:val="28"/>
        </w:rPr>
        <w:t>Ban tổ chức vòng sơ khảo chấm và lựa chọn các bài có chất lượng gửi dự thi vòng chung khảo toàn quố</w:t>
      </w:r>
      <w:r w:rsidR="0092548C">
        <w:rPr>
          <w:rFonts w:ascii="Times New Roman" w:eastAsia="Calibri" w:hAnsi="Times New Roman" w:cs="Times New Roman"/>
          <w:sz w:val="28"/>
          <w:szCs w:val="28"/>
        </w:rPr>
        <w:t xml:space="preserve">c (Mỗi đơn vị gửi tối đa </w:t>
      </w:r>
      <w:r w:rsidR="00E87A4A">
        <w:rPr>
          <w:rFonts w:ascii="Times New Roman" w:eastAsia="Calibri" w:hAnsi="Times New Roman" w:cs="Times New Roman"/>
          <w:sz w:val="28"/>
          <w:szCs w:val="28"/>
        </w:rPr>
        <w:t xml:space="preserve">không quá </w:t>
      </w:r>
      <w:r w:rsidR="0092548C">
        <w:rPr>
          <w:rFonts w:ascii="Times New Roman" w:eastAsia="Calibri" w:hAnsi="Times New Roman" w:cs="Times New Roman"/>
          <w:sz w:val="28"/>
          <w:szCs w:val="28"/>
        </w:rPr>
        <w:t xml:space="preserve">06 bài 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tham dự vòng chung </w:t>
      </w:r>
      <w:r w:rsidR="00D87DCF">
        <w:rPr>
          <w:rFonts w:ascii="Times New Roman" w:eastAsia="Calibri" w:hAnsi="Times New Roman" w:cs="Times New Roman"/>
          <w:sz w:val="28"/>
          <w:szCs w:val="28"/>
        </w:rPr>
        <w:t>khảo</w:t>
      </w:r>
      <w:r w:rsidRPr="00195AE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543B632" w14:textId="11CD00B2" w:rsidR="000B157B" w:rsidRDefault="000B157B" w:rsidP="000B157B">
      <w:pPr>
        <w:tabs>
          <w:tab w:val="left" w:pos="720"/>
        </w:tabs>
        <w:spacing w:after="0" w:line="240" w:lineRule="auto"/>
        <w:ind w:left="810" w:right="-360" w:hanging="2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Thời gian </w:t>
      </w:r>
      <w:r w:rsidR="004E138C">
        <w:rPr>
          <w:rFonts w:ascii="Times New Roman" w:eastAsia="Calibri" w:hAnsi="Times New Roman" w:cs="Times New Roman"/>
          <w:sz w:val="28"/>
          <w:szCs w:val="28"/>
        </w:rPr>
        <w:t xml:space="preserve">gửi 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bài </w:t>
      </w:r>
      <w:r w:rsidR="004E138C">
        <w:rPr>
          <w:rFonts w:ascii="Times New Roman" w:eastAsia="Calibri" w:hAnsi="Times New Roman" w:cs="Times New Roman"/>
          <w:sz w:val="28"/>
          <w:szCs w:val="28"/>
        </w:rPr>
        <w:t xml:space="preserve">tham dự </w:t>
      </w:r>
      <w:r w:rsidRPr="00195AE1">
        <w:rPr>
          <w:rFonts w:ascii="Times New Roman" w:eastAsia="Calibri" w:hAnsi="Times New Roman" w:cs="Times New Roman"/>
          <w:sz w:val="28"/>
          <w:szCs w:val="28"/>
        </w:rPr>
        <w:t>vòng chung khảo toàn quốc</w:t>
      </w:r>
      <w:r>
        <w:rPr>
          <w:rFonts w:ascii="Times New Roman" w:eastAsia="Calibri" w:hAnsi="Times New Roman" w:cs="Times New Roman"/>
          <w:sz w:val="28"/>
          <w:szCs w:val="28"/>
        </w:rPr>
        <w:t>: 01/3 – 15/3/2024</w:t>
      </w:r>
      <w:r w:rsidRPr="00195A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C56F18" w14:textId="77777777" w:rsidR="000B157B" w:rsidRDefault="000B157B" w:rsidP="00BE7FE2">
      <w:pPr>
        <w:spacing w:after="0" w:line="240" w:lineRule="auto"/>
        <w:ind w:righ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1FAC90" w14:textId="45FE0EBF" w:rsidR="00DD7298" w:rsidRPr="00195AE1" w:rsidRDefault="00DD7298" w:rsidP="00BE7FE2">
      <w:pPr>
        <w:tabs>
          <w:tab w:val="left" w:pos="720"/>
        </w:tabs>
        <w:spacing w:after="0" w:line="240" w:lineRule="auto"/>
        <w:ind w:righ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AE1">
        <w:rPr>
          <w:rFonts w:ascii="Times New Roman" w:eastAsia="Calibri" w:hAnsi="Times New Roman" w:cs="Times New Roman"/>
          <w:b/>
          <w:bCs/>
          <w:sz w:val="28"/>
          <w:szCs w:val="28"/>
        </w:rPr>
        <w:t>b. Vòng chung khảo toàn quốc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: Trung ương Hội tổ chức, từ </w:t>
      </w:r>
      <w:r w:rsidR="002A5741">
        <w:rPr>
          <w:rFonts w:ascii="Times New Roman" w:eastAsia="Calibri" w:hAnsi="Times New Roman" w:cs="Times New Roman"/>
          <w:sz w:val="28"/>
          <w:szCs w:val="28"/>
        </w:rPr>
        <w:t>ngày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E4D1F">
        <w:rPr>
          <w:rFonts w:ascii="Times New Roman" w:eastAsia="Calibri" w:hAnsi="Times New Roman" w:cs="Times New Roman"/>
          <w:sz w:val="28"/>
          <w:szCs w:val="28"/>
        </w:rPr>
        <w:t>8/3 đế</w:t>
      </w:r>
      <w:r w:rsidR="004C6A0A">
        <w:rPr>
          <w:rFonts w:ascii="Times New Roman" w:eastAsia="Calibri" w:hAnsi="Times New Roman" w:cs="Times New Roman"/>
          <w:sz w:val="28"/>
          <w:szCs w:val="28"/>
        </w:rPr>
        <w:t>n ngày 15</w:t>
      </w:r>
      <w:r w:rsidR="000E4D1F">
        <w:rPr>
          <w:rFonts w:ascii="Times New Roman" w:eastAsia="Calibri" w:hAnsi="Times New Roman" w:cs="Times New Roman"/>
          <w:sz w:val="28"/>
          <w:szCs w:val="28"/>
        </w:rPr>
        <w:t>/4/2024</w:t>
      </w:r>
    </w:p>
    <w:p w14:paraId="2EEBBE3E" w14:textId="129A98E8" w:rsidR="00BE7FE2" w:rsidRDefault="00DD7298" w:rsidP="00BE7FE2">
      <w:pPr>
        <w:tabs>
          <w:tab w:val="left" w:pos="720"/>
        </w:tabs>
        <w:spacing w:after="0" w:line="240" w:lineRule="auto"/>
        <w:ind w:left="810" w:right="-360" w:hanging="2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5AE1">
        <w:rPr>
          <w:rFonts w:ascii="Times New Roman" w:eastAsia="Calibri" w:hAnsi="Times New Roman" w:cs="Times New Roman"/>
          <w:sz w:val="28"/>
          <w:szCs w:val="28"/>
        </w:rPr>
        <w:t>Từ ngày 1</w:t>
      </w:r>
      <w:r w:rsidR="000E4D1F">
        <w:rPr>
          <w:rFonts w:ascii="Times New Roman" w:eastAsia="Calibri" w:hAnsi="Times New Roman" w:cs="Times New Roman"/>
          <w:sz w:val="28"/>
          <w:szCs w:val="28"/>
        </w:rPr>
        <w:t>8</w:t>
      </w:r>
      <w:r w:rsidRPr="00195AE1">
        <w:rPr>
          <w:rFonts w:ascii="Times New Roman" w:eastAsia="Calibri" w:hAnsi="Times New Roman" w:cs="Times New Roman"/>
          <w:sz w:val="28"/>
          <w:szCs w:val="28"/>
        </w:rPr>
        <w:t>/</w:t>
      </w:r>
      <w:r w:rsidR="000E4D1F">
        <w:rPr>
          <w:rFonts w:ascii="Times New Roman" w:eastAsia="Calibri" w:hAnsi="Times New Roman" w:cs="Times New Roman"/>
          <w:sz w:val="28"/>
          <w:szCs w:val="28"/>
        </w:rPr>
        <w:t>3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E4D1F">
        <w:rPr>
          <w:rFonts w:ascii="Times New Roman" w:eastAsia="Calibri" w:hAnsi="Times New Roman" w:cs="Times New Roman"/>
          <w:sz w:val="28"/>
          <w:szCs w:val="28"/>
        </w:rPr>
        <w:t>31</w:t>
      </w:r>
      <w:r w:rsidRPr="00195AE1">
        <w:rPr>
          <w:rFonts w:ascii="Times New Roman" w:eastAsia="Calibri" w:hAnsi="Times New Roman" w:cs="Times New Roman"/>
          <w:sz w:val="28"/>
          <w:szCs w:val="28"/>
        </w:rPr>
        <w:t>/</w:t>
      </w:r>
      <w:r w:rsidR="000E4D1F">
        <w:rPr>
          <w:rFonts w:ascii="Times New Roman" w:eastAsia="Calibri" w:hAnsi="Times New Roman" w:cs="Times New Roman"/>
          <w:sz w:val="28"/>
          <w:szCs w:val="28"/>
        </w:rPr>
        <w:t>3</w:t>
      </w:r>
      <w:r w:rsidRPr="00195AE1">
        <w:rPr>
          <w:rFonts w:ascii="Times New Roman" w:eastAsia="Calibri" w:hAnsi="Times New Roman" w:cs="Times New Roman"/>
          <w:sz w:val="28"/>
          <w:szCs w:val="28"/>
        </w:rPr>
        <w:t>/202</w:t>
      </w:r>
      <w:r w:rsidR="000E4D1F">
        <w:rPr>
          <w:rFonts w:ascii="Times New Roman" w:eastAsia="Calibri" w:hAnsi="Times New Roman" w:cs="Times New Roman"/>
          <w:sz w:val="28"/>
          <w:szCs w:val="28"/>
        </w:rPr>
        <w:t>4</w:t>
      </w:r>
      <w:r w:rsidRPr="00195AE1">
        <w:rPr>
          <w:rFonts w:ascii="Times New Roman" w:eastAsia="Calibri" w:hAnsi="Times New Roman" w:cs="Times New Roman"/>
          <w:sz w:val="28"/>
          <w:szCs w:val="28"/>
        </w:rPr>
        <w:t>: Ban Giám khảo chấm vòng 1 lựa chọn các bài có chất lượng tốt vào vòng 2</w:t>
      </w:r>
      <w:r w:rsidR="009221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AEF9E0" w14:textId="5F090FA8" w:rsidR="00BE7FE2" w:rsidRDefault="00DD7298" w:rsidP="00BE7FE2">
      <w:pPr>
        <w:tabs>
          <w:tab w:val="left" w:pos="720"/>
        </w:tabs>
        <w:spacing w:after="0" w:line="240" w:lineRule="auto"/>
        <w:ind w:right="-36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5AE1">
        <w:rPr>
          <w:rFonts w:ascii="Times New Roman" w:eastAsia="Calibri" w:hAnsi="Times New Roman" w:cs="Times New Roman"/>
          <w:sz w:val="28"/>
          <w:szCs w:val="28"/>
        </w:rPr>
        <w:t>Từ ngày 01/</w:t>
      </w:r>
      <w:r w:rsidR="000E4D1F">
        <w:rPr>
          <w:rFonts w:ascii="Times New Roman" w:eastAsia="Calibri" w:hAnsi="Times New Roman" w:cs="Times New Roman"/>
          <w:sz w:val="28"/>
          <w:szCs w:val="28"/>
        </w:rPr>
        <w:t>4</w:t>
      </w:r>
      <w:r w:rsidR="0097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AE1">
        <w:rPr>
          <w:rFonts w:ascii="Times New Roman" w:eastAsia="Calibri" w:hAnsi="Times New Roman" w:cs="Times New Roman"/>
          <w:sz w:val="28"/>
          <w:szCs w:val="28"/>
        </w:rPr>
        <w:t>-</w:t>
      </w:r>
      <w:r w:rsidR="009221F3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195AE1">
        <w:rPr>
          <w:rFonts w:ascii="Times New Roman" w:eastAsia="Calibri" w:hAnsi="Times New Roman" w:cs="Times New Roman"/>
          <w:sz w:val="28"/>
          <w:szCs w:val="28"/>
        </w:rPr>
        <w:t>/</w:t>
      </w:r>
      <w:r w:rsidR="000E4D1F">
        <w:rPr>
          <w:rFonts w:ascii="Times New Roman" w:eastAsia="Calibri" w:hAnsi="Times New Roman" w:cs="Times New Roman"/>
          <w:sz w:val="28"/>
          <w:szCs w:val="28"/>
        </w:rPr>
        <w:t>4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06965" w:rsidRPr="00195AE1">
        <w:rPr>
          <w:rFonts w:ascii="Times New Roman" w:eastAsia="Calibri" w:hAnsi="Times New Roman" w:cs="Times New Roman"/>
          <w:sz w:val="28"/>
          <w:szCs w:val="28"/>
        </w:rPr>
        <w:t xml:space="preserve">Ban giám khảo cuộc thi chấm điểm các bài </w:t>
      </w:r>
      <w:r w:rsidR="00306965">
        <w:rPr>
          <w:rFonts w:ascii="Times New Roman" w:eastAsia="Calibri" w:hAnsi="Times New Roman" w:cs="Times New Roman"/>
          <w:sz w:val="28"/>
          <w:szCs w:val="28"/>
        </w:rPr>
        <w:t xml:space="preserve">dự thi </w:t>
      </w:r>
      <w:r w:rsidR="00306965" w:rsidRPr="00195AE1">
        <w:rPr>
          <w:rFonts w:ascii="Times New Roman" w:eastAsia="Calibri" w:hAnsi="Times New Roman" w:cs="Times New Roman"/>
          <w:sz w:val="28"/>
          <w:szCs w:val="28"/>
        </w:rPr>
        <w:t>được lựa chọn vào vòng 2</w:t>
      </w:r>
      <w:r w:rsidR="00306965">
        <w:rPr>
          <w:rFonts w:ascii="Times New Roman" w:eastAsia="Calibri" w:hAnsi="Times New Roman" w:cs="Times New Roman"/>
          <w:sz w:val="28"/>
          <w:szCs w:val="28"/>
        </w:rPr>
        <w:t xml:space="preserve">. Đồng thời, các bài dự thi vòng 2 </w:t>
      </w:r>
      <w:r w:rsidRPr="00195AE1">
        <w:rPr>
          <w:rFonts w:ascii="Times New Roman" w:eastAsia="Calibri" w:hAnsi="Times New Roman" w:cs="Times New Roman"/>
          <w:sz w:val="28"/>
          <w:szCs w:val="28"/>
        </w:rPr>
        <w:t>được đăng tải trên kênh</w:t>
      </w:r>
      <w:r w:rsidRPr="003B1A4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Youtube, Facebook Hội Người mù Việt Nam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để khán giả bình chọn (Trung ương Hội sẽ có thông báo lịch và hướng dẫn cách bình chọn sau). </w:t>
      </w:r>
    </w:p>
    <w:p w14:paraId="75A0DAFA" w14:textId="6268A5D6" w:rsidR="00DD7298" w:rsidRPr="00195AE1" w:rsidRDefault="00DD7298" w:rsidP="00BE7FE2">
      <w:pPr>
        <w:tabs>
          <w:tab w:val="left" w:pos="720"/>
        </w:tabs>
        <w:spacing w:after="0" w:line="240" w:lineRule="auto"/>
        <w:ind w:right="-36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95AE1">
        <w:rPr>
          <w:rFonts w:ascii="Times New Roman" w:eastAsia="Calibri" w:hAnsi="Times New Roman" w:cs="Times New Roman"/>
          <w:bCs/>
          <w:sz w:val="28"/>
          <w:szCs w:val="28"/>
          <w:lang w:val="vi-VN"/>
        </w:rPr>
        <w:t>Công bố, trao thưởng và tổng kết cuộc thi</w:t>
      </w:r>
      <w:r w:rsidRPr="00195AE1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195AE1">
        <w:rPr>
          <w:rFonts w:ascii="Times New Roman" w:eastAsia="Calibri" w:hAnsi="Times New Roman" w:cs="Times New Roman"/>
          <w:sz w:val="28"/>
          <w:szCs w:val="28"/>
          <w:lang w:val="vi-VN"/>
        </w:rPr>
        <w:t>Ban Tổ chức tổng kết, công bố và trao thưởng</w:t>
      </w:r>
      <w:r w:rsidRPr="00195AE1">
        <w:rPr>
          <w:rFonts w:ascii="Times New Roman" w:eastAsia="Calibri" w:hAnsi="Times New Roman" w:cs="Times New Roman"/>
          <w:sz w:val="28"/>
          <w:szCs w:val="28"/>
        </w:rPr>
        <w:t>,</w:t>
      </w:r>
      <w:r w:rsidRPr="00195AE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dự kiến</w:t>
      </w:r>
      <w:r w:rsidRPr="00195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D1F">
        <w:rPr>
          <w:rFonts w:ascii="Times New Roman" w:eastAsia="Calibri" w:hAnsi="Times New Roman" w:cs="Times New Roman"/>
          <w:sz w:val="28"/>
          <w:szCs w:val="28"/>
        </w:rPr>
        <w:t xml:space="preserve">tại lễ kỷ niệm 55 năm ngày thành </w:t>
      </w:r>
      <w:r w:rsidR="00EB7799">
        <w:rPr>
          <w:rFonts w:ascii="Times New Roman" w:eastAsia="Calibri" w:hAnsi="Times New Roman" w:cs="Times New Roman"/>
          <w:sz w:val="28"/>
          <w:szCs w:val="28"/>
        </w:rPr>
        <w:t xml:space="preserve">lập </w:t>
      </w:r>
      <w:r w:rsidR="000E4D1F">
        <w:rPr>
          <w:rFonts w:ascii="Times New Roman" w:eastAsia="Calibri" w:hAnsi="Times New Roman" w:cs="Times New Roman"/>
          <w:sz w:val="28"/>
          <w:szCs w:val="28"/>
        </w:rPr>
        <w:t>Hội 17/4/2024</w:t>
      </w:r>
      <w:r w:rsidRPr="00195AE1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</w:p>
    <w:p w14:paraId="36FD9D43" w14:textId="77777777" w:rsidR="00DD7298" w:rsidRPr="00E94CE6" w:rsidRDefault="00DD7298" w:rsidP="00D41400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vi-VN" w:eastAsia="ko-KR"/>
        </w:rPr>
      </w:pPr>
      <w:r w:rsidRPr="00E94CE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val="vi-VN" w:eastAsia="ko-KR"/>
        </w:rPr>
        <w:t>4. Cách thức gửi bài dự thi tham dự vòng chung khảo toàn quốc:</w:t>
      </w:r>
    </w:p>
    <w:p w14:paraId="1AA905D6" w14:textId="6D1771B1" w:rsidR="00BE7FE2" w:rsidRDefault="00DD7298" w:rsidP="00BE7FE2">
      <w:pPr>
        <w:spacing w:after="0" w:line="240" w:lineRule="auto"/>
        <w:ind w:right="-360" w:firstLine="54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3B1A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1A41">
        <w:rPr>
          <w:rFonts w:ascii="Times New Roman" w:eastAsia="Calibri" w:hAnsi="Times New Roman" w:cs="Times New Roman"/>
          <w:sz w:val="28"/>
          <w:szCs w:val="28"/>
          <w:lang w:val="vi-VN"/>
        </w:rPr>
        <w:t>Bài dự thi được lưu dưới dạng mẫu sau: Tên người dự thi – tên đơn vị (</w:t>
      </w:r>
      <w:r w:rsidR="00BE4EB8">
        <w:rPr>
          <w:rFonts w:ascii="Times New Roman" w:eastAsia="Calibri" w:hAnsi="Times New Roman" w:cs="Times New Roman"/>
          <w:sz w:val="28"/>
          <w:szCs w:val="28"/>
        </w:rPr>
        <w:t>Ví dụ Trầ</w:t>
      </w:r>
      <w:r w:rsidR="00E67D6F">
        <w:rPr>
          <w:rFonts w:ascii="Times New Roman" w:eastAsia="Calibri" w:hAnsi="Times New Roman" w:cs="Times New Roman"/>
          <w:sz w:val="28"/>
          <w:szCs w:val="28"/>
        </w:rPr>
        <w:t>n Thị</w:t>
      </w:r>
      <w:r w:rsidR="00BE4EB8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Pr="003B1A4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- HNM </w:t>
      </w:r>
      <w:r w:rsidR="00BE4EB8">
        <w:rPr>
          <w:rFonts w:ascii="Times New Roman" w:eastAsia="Calibri" w:hAnsi="Times New Roman" w:cs="Times New Roman"/>
          <w:sz w:val="28"/>
          <w:szCs w:val="28"/>
        </w:rPr>
        <w:t>Hà Nội</w:t>
      </w:r>
      <w:r w:rsidRPr="003B1A41">
        <w:rPr>
          <w:rFonts w:ascii="Times New Roman" w:eastAsia="Calibri" w:hAnsi="Times New Roman" w:cs="Times New Roman"/>
          <w:sz w:val="28"/>
          <w:szCs w:val="28"/>
          <w:lang w:val="vi-VN"/>
        </w:rPr>
        <w:t>)</w:t>
      </w:r>
    </w:p>
    <w:p w14:paraId="31FC2F3A" w14:textId="77777777" w:rsidR="00BE7FE2" w:rsidRDefault="00DD7298" w:rsidP="00BE7FE2">
      <w:pPr>
        <w:spacing w:after="0" w:line="240" w:lineRule="auto"/>
        <w:ind w:right="-360" w:firstLine="54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3B1A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B1A41">
        <w:rPr>
          <w:rFonts w:ascii="Times New Roman" w:eastAsia="Calibri" w:hAnsi="Times New Roman" w:cs="Times New Roman"/>
          <w:sz w:val="28"/>
          <w:szCs w:val="28"/>
          <w:lang w:val="vi-VN"/>
        </w:rPr>
        <w:t>Bài dự thi gửi về</w:t>
      </w:r>
      <w:r w:rsidR="00EB7799">
        <w:rPr>
          <w:rFonts w:ascii="Times New Roman" w:eastAsia="Calibri" w:hAnsi="Times New Roman" w:cs="Times New Roman"/>
          <w:sz w:val="28"/>
          <w:szCs w:val="28"/>
        </w:rPr>
        <w:t xml:space="preserve"> e</w:t>
      </w:r>
      <w:r w:rsidRPr="003B1A41">
        <w:rPr>
          <w:rFonts w:ascii="Times New Roman" w:eastAsia="Calibri" w:hAnsi="Times New Roman" w:cs="Times New Roman"/>
          <w:sz w:val="28"/>
          <w:szCs w:val="28"/>
          <w:lang w:val="vi-VN"/>
        </w:rPr>
        <w:t>mail của Ban Tuyên văn giáo Hội Người mù Việt Nam</w:t>
      </w:r>
      <w:r w:rsidR="00EB7799">
        <w:rPr>
          <w:rFonts w:ascii="Times New Roman" w:eastAsia="Calibri" w:hAnsi="Times New Roman" w:cs="Times New Roman"/>
          <w:sz w:val="28"/>
          <w:szCs w:val="28"/>
        </w:rPr>
        <w:t>:</w:t>
      </w:r>
      <w:r w:rsidRPr="003B1A4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hyperlink r:id="rId5" w:history="1">
        <w:r w:rsidRPr="003B1A41">
          <w:rPr>
            <w:rFonts w:ascii="Times New Roman" w:eastAsia="Calibri" w:hAnsi="Times New Roman" w:cs="Times New Roman"/>
            <w:sz w:val="28"/>
            <w:szCs w:val="28"/>
            <w:lang w:val="vi-VN"/>
          </w:rPr>
          <w:t>bantvg@gmail.com</w:t>
        </w:r>
      </w:hyperlink>
    </w:p>
    <w:p w14:paraId="03DFDCAB" w14:textId="14699816" w:rsidR="00DD7298" w:rsidRPr="00BE7FE2" w:rsidRDefault="00DD7298" w:rsidP="00BE7FE2">
      <w:pPr>
        <w:spacing w:after="0" w:line="240" w:lineRule="auto"/>
        <w:ind w:right="-360" w:firstLine="54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3B1A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B1A41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Chủ đề của email ghi rõ: Bài tham dự </w:t>
      </w:r>
      <w:r w:rsidR="00EB7680">
        <w:rPr>
          <w:rFonts w:ascii="Times New Roman" w:eastAsia="Times New Roman" w:hAnsi="Times New Roman" w:cs="Times New Roman"/>
          <w:sz w:val="28"/>
          <w:szCs w:val="28"/>
          <w:lang w:val="vi-VN" w:eastAsia="ko-KR"/>
        </w:rPr>
        <w:t>Cuộc th</w:t>
      </w:r>
      <w:r w:rsidR="00EB7680">
        <w:rPr>
          <w:rFonts w:ascii="Times New Roman" w:eastAsia="Times New Roman" w:hAnsi="Times New Roman" w:cs="Times New Roman"/>
          <w:sz w:val="28"/>
          <w:szCs w:val="28"/>
          <w:lang w:eastAsia="ko-KR"/>
        </w:rPr>
        <w:t>i tìm hiểu về Hội</w:t>
      </w:r>
    </w:p>
    <w:p w14:paraId="7D27AE39" w14:textId="77777777" w:rsidR="00D41400" w:rsidRPr="00EB7680" w:rsidRDefault="00D41400" w:rsidP="00D41400">
      <w:pPr>
        <w:spacing w:after="0" w:line="240" w:lineRule="auto"/>
        <w:ind w:right="-36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14212" w14:textId="77777777" w:rsidR="00DD7298" w:rsidRPr="003C4358" w:rsidRDefault="00DD7298" w:rsidP="00BE7FE2">
      <w:pPr>
        <w:spacing w:after="0" w:line="240" w:lineRule="auto"/>
        <w:ind w:right="-36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58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Mọi thông tin cần giải đáp, liên hệ: </w:t>
      </w:r>
      <w:r w:rsidRPr="003C4358">
        <w:rPr>
          <w:rFonts w:ascii="Times New Roman" w:eastAsia="Calibri" w:hAnsi="Times New Roman" w:cs="Times New Roman"/>
          <w:sz w:val="28"/>
          <w:szCs w:val="28"/>
        </w:rPr>
        <w:t>đ/c Phùng Thị Ngọc Khanh – Phó Ban Tuyên văn giáo, điện thoại cq 0243 733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58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58">
        <w:rPr>
          <w:rFonts w:ascii="Times New Roman" w:eastAsia="Calibri" w:hAnsi="Times New Roman" w:cs="Times New Roman"/>
          <w:sz w:val="28"/>
          <w:szCs w:val="28"/>
        </w:rPr>
        <w:t xml:space="preserve">97, di động </w:t>
      </w:r>
      <w:r w:rsidRPr="003C4358">
        <w:rPr>
          <w:rFonts w:ascii="Times New Roman" w:eastAsia="Calibri" w:hAnsi="Times New Roman" w:cs="Times New Roman"/>
          <w:sz w:val="28"/>
          <w:szCs w:val="28"/>
          <w:lang w:val="vi-VN"/>
        </w:rPr>
        <w:t>0906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58">
        <w:rPr>
          <w:rFonts w:ascii="Times New Roman" w:eastAsia="Calibri" w:hAnsi="Times New Roman" w:cs="Times New Roman"/>
          <w:sz w:val="28"/>
          <w:szCs w:val="28"/>
          <w:lang w:val="vi-VN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58">
        <w:rPr>
          <w:rFonts w:ascii="Times New Roman" w:eastAsia="Calibri" w:hAnsi="Times New Roman" w:cs="Times New Roman"/>
          <w:sz w:val="28"/>
          <w:szCs w:val="28"/>
          <w:lang w:val="vi-VN"/>
        </w:rPr>
        <w:t>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58">
        <w:rPr>
          <w:rFonts w:ascii="Times New Roman" w:eastAsia="Calibri" w:hAnsi="Times New Roman" w:cs="Times New Roman"/>
          <w:sz w:val="28"/>
          <w:szCs w:val="28"/>
          <w:lang w:val="vi-VN"/>
        </w:rPr>
        <w:t>74</w:t>
      </w:r>
      <w:r w:rsidRPr="003C435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F07DFD" w14:textId="5605A40B" w:rsidR="00DD7298" w:rsidRPr="001E66E9" w:rsidRDefault="00DD7298" w:rsidP="00BE7FE2">
      <w:pPr>
        <w:spacing w:after="0" w:line="240" w:lineRule="auto"/>
        <w:ind w:right="-360" w:firstLine="540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1E66E9">
        <w:rPr>
          <w:rFonts w:ascii="Times New Roman" w:eastAsia="Calibri" w:hAnsi="Times New Roman" w:cs="Times New Roman"/>
          <w:sz w:val="28"/>
          <w:szCs w:val="28"/>
        </w:rPr>
        <w:t xml:space="preserve">Nhận được công văn, đề nghị các tỉnh, thành Hội </w:t>
      </w:r>
      <w:r w:rsidR="00E67D6F">
        <w:rPr>
          <w:rFonts w:ascii="Times New Roman" w:eastAsia="Calibri" w:hAnsi="Times New Roman" w:cs="Times New Roman"/>
          <w:sz w:val="28"/>
          <w:szCs w:val="28"/>
        </w:rPr>
        <w:t xml:space="preserve">và Chi hội trực thuộc </w:t>
      </w:r>
      <w:r w:rsidR="009221F3">
        <w:rPr>
          <w:rFonts w:ascii="Times New Roman" w:eastAsia="Calibri" w:hAnsi="Times New Roman" w:cs="Times New Roman"/>
          <w:sz w:val="28"/>
          <w:szCs w:val="28"/>
        </w:rPr>
        <w:t xml:space="preserve">TW Hội </w:t>
      </w:r>
      <w:r w:rsidRPr="001E66E9">
        <w:rPr>
          <w:rFonts w:ascii="Times New Roman" w:eastAsia="Calibri" w:hAnsi="Times New Roman" w:cs="Times New Roman"/>
          <w:sz w:val="28"/>
          <w:szCs w:val="28"/>
        </w:rPr>
        <w:t>tích cực triển khai cuộc thi tới cán bộ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66E9">
        <w:rPr>
          <w:rFonts w:ascii="Times New Roman" w:eastAsia="Calibri" w:hAnsi="Times New Roman" w:cs="Times New Roman"/>
          <w:sz w:val="28"/>
          <w:szCs w:val="28"/>
        </w:rPr>
        <w:t>hội viên, các em học sinh, sinh viên</w:t>
      </w:r>
      <w:r w:rsidR="00C37158">
        <w:rPr>
          <w:rFonts w:ascii="Times New Roman" w:eastAsia="Calibri" w:hAnsi="Times New Roman" w:cs="Times New Roman"/>
          <w:sz w:val="28"/>
          <w:szCs w:val="28"/>
        </w:rPr>
        <w:t xml:space="preserve">, dành nguồn kinh phí </w:t>
      </w:r>
      <w:r w:rsidR="000F566D">
        <w:rPr>
          <w:rFonts w:ascii="Times New Roman" w:eastAsia="Calibri" w:hAnsi="Times New Roman" w:cs="Times New Roman"/>
          <w:sz w:val="28"/>
          <w:szCs w:val="28"/>
        </w:rPr>
        <w:t xml:space="preserve">của đơn vị </w:t>
      </w:r>
      <w:r w:rsidR="00C37158">
        <w:rPr>
          <w:rFonts w:ascii="Times New Roman" w:eastAsia="Calibri" w:hAnsi="Times New Roman" w:cs="Times New Roman"/>
          <w:sz w:val="28"/>
          <w:szCs w:val="28"/>
        </w:rPr>
        <w:t>và tích cực xã hội hoá để có nguồn lực tổ chức</w:t>
      </w:r>
      <w:r w:rsidR="00E67D6F">
        <w:rPr>
          <w:rFonts w:ascii="Times New Roman" w:eastAsia="Calibri" w:hAnsi="Times New Roman" w:cs="Times New Roman"/>
          <w:sz w:val="28"/>
          <w:szCs w:val="28"/>
        </w:rPr>
        <w:t>,</w:t>
      </w:r>
      <w:r w:rsidR="00C37158">
        <w:rPr>
          <w:rFonts w:ascii="Times New Roman" w:eastAsia="Calibri" w:hAnsi="Times New Roman" w:cs="Times New Roman"/>
          <w:sz w:val="28"/>
          <w:szCs w:val="28"/>
        </w:rPr>
        <w:t xml:space="preserve"> khen thưởng cho các tập thể, cá nhân đạt thành tích</w:t>
      </w:r>
      <w:r w:rsidR="00EB7680">
        <w:rPr>
          <w:rFonts w:ascii="Times New Roman" w:eastAsia="Calibri" w:hAnsi="Times New Roman" w:cs="Times New Roman"/>
          <w:sz w:val="28"/>
          <w:szCs w:val="28"/>
        </w:rPr>
        <w:t>,</w:t>
      </w:r>
      <w:r w:rsidR="00C37158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BE4EB8">
        <w:rPr>
          <w:rFonts w:ascii="Times New Roman" w:eastAsia="Calibri" w:hAnsi="Times New Roman" w:cs="Times New Roman"/>
          <w:sz w:val="28"/>
          <w:szCs w:val="28"/>
        </w:rPr>
        <w:t>ừ</w:t>
      </w:r>
      <w:r w:rsidR="00C37158">
        <w:rPr>
          <w:rFonts w:ascii="Times New Roman" w:eastAsia="Calibri" w:hAnsi="Times New Roman" w:cs="Times New Roman"/>
          <w:sz w:val="28"/>
          <w:szCs w:val="28"/>
        </w:rPr>
        <w:t xml:space="preserve"> đó lan toả </w:t>
      </w:r>
      <w:r w:rsidRPr="001E66E9">
        <w:rPr>
          <w:rFonts w:ascii="Times New Roman" w:eastAsia="Calibri" w:hAnsi="Times New Roman" w:cs="Times New Roman"/>
          <w:sz w:val="28"/>
          <w:szCs w:val="28"/>
        </w:rPr>
        <w:t xml:space="preserve">mục đích, ý nghĩa Cuộc thi </w:t>
      </w:r>
      <w:r w:rsidR="00C37158">
        <w:rPr>
          <w:rFonts w:ascii="Times New Roman" w:eastAsia="Calibri" w:hAnsi="Times New Roman" w:cs="Times New Roman"/>
          <w:sz w:val="28"/>
          <w:szCs w:val="28"/>
        </w:rPr>
        <w:t>trong c</w:t>
      </w:r>
      <w:r w:rsidR="00BE4EB8">
        <w:rPr>
          <w:rFonts w:ascii="Times New Roman" w:eastAsia="Calibri" w:hAnsi="Times New Roman" w:cs="Times New Roman"/>
          <w:sz w:val="28"/>
          <w:szCs w:val="28"/>
        </w:rPr>
        <w:t>án</w:t>
      </w:r>
      <w:r w:rsidR="00C37158">
        <w:rPr>
          <w:rFonts w:ascii="Times New Roman" w:eastAsia="Calibri" w:hAnsi="Times New Roman" w:cs="Times New Roman"/>
          <w:sz w:val="28"/>
          <w:szCs w:val="28"/>
        </w:rPr>
        <w:t xml:space="preserve"> bộ, hội viên và cộng </w:t>
      </w:r>
      <w:r w:rsidR="00BE4EB8">
        <w:rPr>
          <w:rFonts w:ascii="Times New Roman" w:eastAsia="Calibri" w:hAnsi="Times New Roman" w:cs="Times New Roman"/>
          <w:sz w:val="28"/>
          <w:szCs w:val="28"/>
        </w:rPr>
        <w:t>đồng xã hội.</w:t>
      </w:r>
      <w:r w:rsidRPr="001E66E9"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ko-K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3"/>
        <w:gridCol w:w="5273"/>
      </w:tblGrid>
      <w:tr w:rsidR="00DD7298" w:rsidRPr="001E66E9" w14:paraId="4622B3A1" w14:textId="77777777" w:rsidTr="00C96953">
        <w:trPr>
          <w:trHeight w:val="1994"/>
        </w:trPr>
        <w:tc>
          <w:tcPr>
            <w:tcW w:w="3936" w:type="dxa"/>
          </w:tcPr>
          <w:p w14:paraId="511E1765" w14:textId="77777777" w:rsidR="00DD7298" w:rsidRPr="001E66E9" w:rsidRDefault="00DD7298" w:rsidP="00FB1643">
            <w:p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vi-VN" w:eastAsia="ko-KR"/>
              </w:rPr>
            </w:pPr>
            <w:r w:rsidRPr="001E66E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vi-VN" w:eastAsia="ko-KR"/>
              </w:rPr>
              <w:t xml:space="preserve">        </w:t>
            </w:r>
          </w:p>
          <w:p w14:paraId="0A745849" w14:textId="77777777" w:rsidR="00DD7298" w:rsidRPr="001E66E9" w:rsidRDefault="00DD7298" w:rsidP="00FB1643">
            <w:p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  <w:u w:val="single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i/>
                <w:sz w:val="26"/>
                <w:lang w:val="vi-VN" w:eastAsia="ko-KR"/>
              </w:rPr>
              <w:t xml:space="preserve">      </w:t>
            </w:r>
            <w:r w:rsidRPr="001E66E9">
              <w:rPr>
                <w:rFonts w:ascii="Times New Roman" w:eastAsia="Times New Roman" w:hAnsi="Times New Roman" w:cs="Times New Roman"/>
                <w:b/>
                <w:i/>
                <w:sz w:val="26"/>
                <w:u w:val="single"/>
                <w:lang w:eastAsia="ko-KR"/>
              </w:rPr>
              <w:t>Nơi nhận:</w:t>
            </w:r>
          </w:p>
          <w:p w14:paraId="2C6B8CC9" w14:textId="77777777" w:rsidR="00DD7298" w:rsidRPr="001E66E9" w:rsidRDefault="00DD7298" w:rsidP="00FB1643">
            <w:pPr>
              <w:numPr>
                <w:ilvl w:val="0"/>
                <w:numId w:val="1"/>
              </w:num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Như Kg;</w:t>
            </w:r>
          </w:p>
          <w:p w14:paraId="3504D190" w14:textId="77777777" w:rsidR="00DD7298" w:rsidRPr="001E66E9" w:rsidRDefault="00DD7298" w:rsidP="00FB1643">
            <w:pPr>
              <w:numPr>
                <w:ilvl w:val="0"/>
                <w:numId w:val="1"/>
              </w:num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 w:rsidRPr="001E66E9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ko-KR"/>
                  </w:rPr>
                  <w:t>Lưu</w:t>
                </w:r>
              </w:smartTag>
              <w:r w:rsidRPr="001E66E9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ko-KR"/>
                </w:rPr>
                <w:t xml:space="preserve"> </w:t>
              </w:r>
              <w:smartTag w:uri="urn:schemas-microsoft-com:office:smarttags" w:element="State">
                <w:r w:rsidRPr="001E66E9"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  <w:lang w:eastAsia="ko-KR"/>
                  </w:rPr>
                  <w:t>VT</w:t>
                </w:r>
              </w:smartTag>
            </w:smartTag>
            <w:r w:rsidRPr="001E6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 – TVG.</w:t>
            </w:r>
          </w:p>
          <w:p w14:paraId="14E85349" w14:textId="77777777" w:rsidR="00DD7298" w:rsidRPr="001E66E9" w:rsidRDefault="00DD7298" w:rsidP="00FB1643">
            <w:p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sz w:val="2"/>
                <w:szCs w:val="28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sz w:val="26"/>
                <w:lang w:eastAsia="ko-KR"/>
              </w:rPr>
              <w:t xml:space="preserve">      </w:t>
            </w:r>
          </w:p>
          <w:p w14:paraId="2FCFE66C" w14:textId="77777777" w:rsidR="00DD7298" w:rsidRPr="001E66E9" w:rsidRDefault="00DD7298" w:rsidP="00FB1643">
            <w:pPr>
              <w:spacing w:after="0" w:line="276" w:lineRule="auto"/>
              <w:ind w:right="-360" w:firstLine="360"/>
              <w:rPr>
                <w:rFonts w:ascii="Times New Roman" w:eastAsia="Times New Roman" w:hAnsi="Times New Roman" w:cs="Times New Roman"/>
                <w:spacing w:val="-4"/>
                <w:sz w:val="24"/>
                <w:lang w:eastAsia="ko-KR"/>
              </w:rPr>
            </w:pPr>
          </w:p>
          <w:p w14:paraId="55C77AF9" w14:textId="77777777" w:rsidR="00DD7298" w:rsidRPr="001E66E9" w:rsidRDefault="00DD7298" w:rsidP="00FB1643">
            <w:p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sz w:val="24"/>
                <w:lang w:eastAsia="ko-KR"/>
              </w:rPr>
            </w:pPr>
          </w:p>
          <w:p w14:paraId="60C59612" w14:textId="77777777" w:rsidR="00DD7298" w:rsidRPr="001E66E9" w:rsidRDefault="00DD7298" w:rsidP="00FB1643">
            <w:p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5590" w:type="dxa"/>
          </w:tcPr>
          <w:p w14:paraId="171B14CC" w14:textId="77777777" w:rsidR="00DD7298" w:rsidRPr="001E66E9" w:rsidRDefault="00DD7298" w:rsidP="00FB1643">
            <w:pPr>
              <w:spacing w:after="0" w:line="276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ko-KR"/>
              </w:rPr>
              <w:t xml:space="preserve"> </w:t>
            </w:r>
          </w:p>
          <w:p w14:paraId="04F98AF0" w14:textId="77777777" w:rsidR="00DD7298" w:rsidRPr="001E66E9" w:rsidRDefault="00DD7298" w:rsidP="00FB1643">
            <w:pPr>
              <w:spacing w:after="0" w:line="276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ko-KR"/>
              </w:rPr>
              <w:t xml:space="preserve">             TM. BAN THƯỜNG VỤ </w:t>
            </w:r>
          </w:p>
          <w:p w14:paraId="7453CED5" w14:textId="77777777" w:rsidR="00DD7298" w:rsidRPr="001E66E9" w:rsidRDefault="00DD7298" w:rsidP="00FB1643">
            <w:p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lang w:eastAsia="ko-KR"/>
              </w:rPr>
              <w:t xml:space="preserve">                                            CHỦ TỊCH</w:t>
            </w:r>
          </w:p>
          <w:p w14:paraId="4CBC8481" w14:textId="77777777" w:rsidR="00C37158" w:rsidRDefault="00DD7298" w:rsidP="00FB1643">
            <w:p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sz w:val="32"/>
                <w:szCs w:val="32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sz w:val="32"/>
                <w:szCs w:val="32"/>
                <w:lang w:eastAsia="ko-KR"/>
              </w:rPr>
              <w:t xml:space="preserve">                                  </w:t>
            </w:r>
          </w:p>
          <w:p w14:paraId="4E32C3AE" w14:textId="62B9B936" w:rsidR="00DD7298" w:rsidRPr="006634E7" w:rsidRDefault="006634E7" w:rsidP="006634E7">
            <w:pPr>
              <w:spacing w:after="0" w:line="276" w:lineRule="auto"/>
              <w:ind w:right="-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         (Đã k</w:t>
            </w:r>
            <w:bookmarkStart w:id="0" w:name="_GoBack"/>
            <w:bookmarkEnd w:id="0"/>
            <w:r w:rsidRPr="006634E7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ý)</w:t>
            </w:r>
          </w:p>
          <w:p w14:paraId="1B7B00AD" w14:textId="77777777" w:rsidR="00DD7298" w:rsidRPr="001E66E9" w:rsidRDefault="00DD7298" w:rsidP="00FB1643">
            <w:p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sz w:val="32"/>
                <w:szCs w:val="32"/>
                <w:lang w:eastAsia="ko-KR"/>
              </w:rPr>
            </w:pPr>
          </w:p>
          <w:p w14:paraId="19254708" w14:textId="7C36CB62" w:rsidR="00DD7298" w:rsidRPr="001E66E9" w:rsidRDefault="00DD7298" w:rsidP="00D41400">
            <w:pPr>
              <w:spacing w:after="0" w:line="276" w:lineRule="auto"/>
              <w:ind w:right="-360"/>
              <w:rPr>
                <w:rFonts w:ascii="Times New Roman" w:eastAsia="Times New Roman" w:hAnsi="Times New Roman" w:cs="Times New Roman"/>
                <w:sz w:val="32"/>
                <w:szCs w:val="32"/>
                <w:lang w:eastAsia="ko-KR"/>
              </w:rPr>
            </w:pPr>
            <w:r w:rsidRPr="001E66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ko-KR"/>
              </w:rPr>
              <w:t xml:space="preserve">                            </w:t>
            </w:r>
            <w:r w:rsidRPr="001E6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Phạm Viết Thu</w:t>
            </w:r>
          </w:p>
        </w:tc>
      </w:tr>
    </w:tbl>
    <w:p w14:paraId="3C520A65" w14:textId="77777777" w:rsidR="00DD7298" w:rsidRPr="001E66E9" w:rsidRDefault="00DD7298" w:rsidP="00FB1643">
      <w:pPr>
        <w:spacing w:line="254" w:lineRule="auto"/>
        <w:ind w:right="-360"/>
        <w:rPr>
          <w:rFonts w:ascii="Times New Roman" w:eastAsia="Times New Roman" w:hAnsi="Times New Roman" w:cs="Times New Roman"/>
          <w:sz w:val="28"/>
          <w:szCs w:val="28"/>
        </w:rPr>
      </w:pPr>
    </w:p>
    <w:p w14:paraId="3265958A" w14:textId="77777777" w:rsidR="00DD7298" w:rsidRPr="001E66E9" w:rsidRDefault="00DD7298" w:rsidP="00FB1643">
      <w:pPr>
        <w:spacing w:line="254" w:lineRule="auto"/>
        <w:ind w:right="-360"/>
        <w:rPr>
          <w:rFonts w:ascii="Times New Roman" w:eastAsia="Times New Roman" w:hAnsi="Times New Roman" w:cs="Times New Roman"/>
          <w:lang w:eastAsia="ko-KR"/>
        </w:rPr>
      </w:pPr>
    </w:p>
    <w:p w14:paraId="7E26A898" w14:textId="77777777" w:rsidR="00DD7298" w:rsidRPr="001E66E9" w:rsidRDefault="00DD7298" w:rsidP="00FB1643">
      <w:pPr>
        <w:spacing w:line="254" w:lineRule="auto"/>
        <w:ind w:right="-360"/>
        <w:rPr>
          <w:rFonts w:ascii="Times New Roman" w:eastAsia="Times New Roman" w:hAnsi="Times New Roman" w:cs="Times New Roman"/>
          <w:lang w:eastAsia="ko-KR"/>
        </w:rPr>
      </w:pPr>
    </w:p>
    <w:p w14:paraId="2C1ECAC7" w14:textId="77777777" w:rsidR="00DD7298" w:rsidRPr="001E66E9" w:rsidRDefault="00DD7298" w:rsidP="00FB1643">
      <w:pPr>
        <w:spacing w:line="254" w:lineRule="auto"/>
        <w:ind w:right="-360"/>
        <w:rPr>
          <w:rFonts w:ascii="Times New Roman" w:eastAsia="Times New Roman" w:hAnsi="Times New Roman" w:cs="Times New Roman"/>
          <w:lang w:eastAsia="ko-KR"/>
        </w:rPr>
      </w:pPr>
    </w:p>
    <w:p w14:paraId="3455FC00" w14:textId="77777777" w:rsidR="00DD7298" w:rsidRPr="001E66E9" w:rsidRDefault="00DD7298" w:rsidP="00FB1643">
      <w:pPr>
        <w:spacing w:line="254" w:lineRule="auto"/>
        <w:ind w:right="-360"/>
        <w:rPr>
          <w:rFonts w:ascii="Times New Roman" w:eastAsia="Times New Roman" w:hAnsi="Times New Roman" w:cs="Times New Roman"/>
          <w:lang w:eastAsia="ko-KR"/>
        </w:rPr>
      </w:pPr>
    </w:p>
    <w:p w14:paraId="61B15F52" w14:textId="77777777" w:rsidR="00DD7298" w:rsidRPr="001E66E9" w:rsidRDefault="00DD7298" w:rsidP="00FB1643">
      <w:pPr>
        <w:spacing w:line="254" w:lineRule="auto"/>
        <w:ind w:right="-360"/>
        <w:rPr>
          <w:rFonts w:ascii="Times New Roman" w:eastAsia="Times New Roman" w:hAnsi="Times New Roman" w:cs="Times New Roman"/>
          <w:lang w:eastAsia="ko-KR"/>
        </w:rPr>
      </w:pPr>
    </w:p>
    <w:p w14:paraId="6CA2A607" w14:textId="77777777" w:rsidR="00DD7298" w:rsidRDefault="00DD7298" w:rsidP="00FB1643">
      <w:pPr>
        <w:ind w:right="-360"/>
      </w:pPr>
    </w:p>
    <w:p w14:paraId="1DE7A2F4" w14:textId="77777777" w:rsidR="00A275EB" w:rsidRDefault="00A275EB" w:rsidP="00FB1643">
      <w:pPr>
        <w:ind w:right="-360"/>
      </w:pPr>
    </w:p>
    <w:sectPr w:rsidR="00A275EB" w:rsidSect="00D41400">
      <w:pgSz w:w="11906" w:h="16838"/>
      <w:pgMar w:top="72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40E92"/>
    <w:multiLevelType w:val="hybridMultilevel"/>
    <w:tmpl w:val="6C428148"/>
    <w:lvl w:ilvl="0" w:tplc="C8D29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98"/>
    <w:rsid w:val="000B157B"/>
    <w:rsid w:val="000E4D1F"/>
    <w:rsid w:val="000F566D"/>
    <w:rsid w:val="00247776"/>
    <w:rsid w:val="002A5741"/>
    <w:rsid w:val="00306965"/>
    <w:rsid w:val="00380A6B"/>
    <w:rsid w:val="004C6A0A"/>
    <w:rsid w:val="004E138C"/>
    <w:rsid w:val="00545531"/>
    <w:rsid w:val="006634E7"/>
    <w:rsid w:val="00855DA1"/>
    <w:rsid w:val="009221F3"/>
    <w:rsid w:val="0092548C"/>
    <w:rsid w:val="009311A7"/>
    <w:rsid w:val="0097133C"/>
    <w:rsid w:val="009C4A8E"/>
    <w:rsid w:val="00A275EB"/>
    <w:rsid w:val="00AD0CBE"/>
    <w:rsid w:val="00B52344"/>
    <w:rsid w:val="00BC583D"/>
    <w:rsid w:val="00BE4EB8"/>
    <w:rsid w:val="00BE7FE2"/>
    <w:rsid w:val="00C31C1B"/>
    <w:rsid w:val="00C37158"/>
    <w:rsid w:val="00CC5550"/>
    <w:rsid w:val="00D25FFA"/>
    <w:rsid w:val="00D41400"/>
    <w:rsid w:val="00D87DCF"/>
    <w:rsid w:val="00DD7298"/>
    <w:rsid w:val="00E67D6F"/>
    <w:rsid w:val="00E87A4A"/>
    <w:rsid w:val="00EB7680"/>
    <w:rsid w:val="00EB7799"/>
    <w:rsid w:val="00F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8226F97"/>
  <w15:chartTrackingRefBased/>
  <w15:docId w15:val="{E5AEAA7F-D030-46CB-A7E4-FF3F4090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tv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2024-01-26T09:10:00Z</cp:lastPrinted>
  <dcterms:created xsi:type="dcterms:W3CDTF">2024-01-26T07:57:00Z</dcterms:created>
  <dcterms:modified xsi:type="dcterms:W3CDTF">2024-01-29T09:25:00Z</dcterms:modified>
</cp:coreProperties>
</file>